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F2" w:rsidRPr="009B6844" w:rsidRDefault="00FD3FF2" w:rsidP="00FD3FF2">
      <w:pPr>
        <w:rPr>
          <w:b/>
        </w:rPr>
      </w:pPr>
      <w:proofErr w:type="spellStart"/>
      <w:r w:rsidRPr="009B6844">
        <w:rPr>
          <w:b/>
        </w:rPr>
        <w:t>E°cell</w:t>
      </w:r>
      <w:proofErr w:type="spellEnd"/>
      <w:r w:rsidRPr="009B6844">
        <w:rPr>
          <w:b/>
        </w:rPr>
        <w:t xml:space="preserve"> and Gibbs free energy</w:t>
      </w:r>
    </w:p>
    <w:p w:rsidR="00FD3FF2" w:rsidRDefault="00FD3FF2" w:rsidP="00FD3FF2">
      <w:r>
        <w:t>ΔG° = -</w:t>
      </w:r>
      <w:proofErr w:type="spellStart"/>
      <w:r>
        <w:t>nFE°</w:t>
      </w:r>
      <w:r w:rsidRPr="00002A4B">
        <w:rPr>
          <w:vertAlign w:val="subscript"/>
        </w:rPr>
        <w:t>cell</w:t>
      </w:r>
      <w:proofErr w:type="spellEnd"/>
    </w:p>
    <w:p w:rsidR="00FD3FF2" w:rsidRDefault="00FD3FF2" w:rsidP="00FD3FF2">
      <w:r>
        <w:t xml:space="preserve">Where F = Faraday’s constant = charge in coulombs of 1 </w:t>
      </w:r>
      <w:proofErr w:type="spellStart"/>
      <w:r>
        <w:t>mol</w:t>
      </w:r>
      <w:proofErr w:type="spellEnd"/>
      <w:r>
        <w:t xml:space="preserve"> of electrons (96500 C mol</w:t>
      </w:r>
      <w:r w:rsidRPr="009B6844">
        <w:rPr>
          <w:vertAlign w:val="superscript"/>
        </w:rPr>
        <w:t>-1</w:t>
      </w:r>
      <w:r>
        <w:t>)</w:t>
      </w:r>
    </w:p>
    <w:p w:rsidR="005E7B84" w:rsidRDefault="005E7B84" w:rsidP="00FD3FF2">
      <w:r>
        <w:t>Given: the following reduction half-reaction</w:t>
      </w:r>
    </w:p>
    <w:p w:rsidR="005E7B84" w:rsidRDefault="005E7B84" w:rsidP="00FD3FF2">
      <w:r>
        <w:t xml:space="preserve"> Half </w:t>
      </w:r>
      <w:proofErr w:type="spellStart"/>
      <w:r>
        <w:t>Rxn</w:t>
      </w:r>
      <w:proofErr w:type="spellEnd"/>
      <w:r>
        <w:t xml:space="preserve"> (red): (1) Fe</w:t>
      </w:r>
      <w:r w:rsidRPr="005E7B84">
        <w:rPr>
          <w:vertAlign w:val="superscript"/>
        </w:rPr>
        <w:t>3+</w:t>
      </w:r>
      <w:r>
        <w:t xml:space="preserve"> (</w:t>
      </w:r>
      <w:proofErr w:type="spellStart"/>
      <w:r>
        <w:t>aq</w:t>
      </w:r>
      <w:proofErr w:type="spellEnd"/>
      <w:r>
        <w:t xml:space="preserve">) + e- </w:t>
      </w:r>
      <w:r>
        <w:sym w:font="Wingdings" w:char="F0E0"/>
      </w:r>
      <w:r>
        <w:t xml:space="preserve"> Fe</w:t>
      </w:r>
      <w:r w:rsidRPr="005E7B84">
        <w:rPr>
          <w:vertAlign w:val="superscript"/>
        </w:rPr>
        <w:t>2+</w:t>
      </w:r>
      <w:r>
        <w:t xml:space="preserve"> (</w:t>
      </w:r>
      <w:proofErr w:type="spellStart"/>
      <w:r>
        <w:t>aq</w:t>
      </w:r>
      <w:proofErr w:type="spellEnd"/>
      <w:r>
        <w:t xml:space="preserve">) </w:t>
      </w:r>
      <w:r>
        <w:tab/>
      </w:r>
      <w:r>
        <w:tab/>
      </w:r>
      <w:r>
        <w:tab/>
      </w:r>
      <w:r>
        <w:tab/>
      </w:r>
      <w:proofErr w:type="spellStart"/>
      <w:r>
        <w:t>E°red</w:t>
      </w:r>
      <w:proofErr w:type="spellEnd"/>
      <w:r>
        <w:t xml:space="preserve"> = 0.77 V </w:t>
      </w:r>
    </w:p>
    <w:p w:rsidR="005E7B84" w:rsidRDefault="005E7B84" w:rsidP="00FD3FF2">
      <w:r>
        <w:t xml:space="preserve">Half </w:t>
      </w:r>
      <w:proofErr w:type="spellStart"/>
      <w:r>
        <w:t>Rxn</w:t>
      </w:r>
      <w:proofErr w:type="spellEnd"/>
      <w:r>
        <w:t xml:space="preserve"> (red): (2) S</w:t>
      </w:r>
      <w:r w:rsidRPr="005E7B84">
        <w:rPr>
          <w:vertAlign w:val="subscript"/>
        </w:rPr>
        <w:t>2</w:t>
      </w:r>
      <w:r>
        <w:t>O</w:t>
      </w:r>
      <w:r w:rsidRPr="005E7B84">
        <w:rPr>
          <w:vertAlign w:val="subscript"/>
        </w:rPr>
        <w:t>6</w:t>
      </w:r>
      <w:r>
        <w:t xml:space="preserve"> </w:t>
      </w:r>
      <w:r w:rsidRPr="005E7B84">
        <w:rPr>
          <w:vertAlign w:val="superscript"/>
        </w:rPr>
        <w:t>-2</w:t>
      </w:r>
      <w:r>
        <w:t xml:space="preserve"> (</w:t>
      </w:r>
      <w:proofErr w:type="spellStart"/>
      <w:r>
        <w:t>aq</w:t>
      </w:r>
      <w:proofErr w:type="spellEnd"/>
      <w:r>
        <w:t>) + 4H</w:t>
      </w:r>
      <w:r w:rsidRPr="005E7B84">
        <w:rPr>
          <w:vertAlign w:val="superscript"/>
        </w:rPr>
        <w:t>+</w:t>
      </w:r>
      <w:r>
        <w:t xml:space="preserve"> (</w:t>
      </w:r>
      <w:proofErr w:type="spellStart"/>
      <w:r>
        <w:t>aq</w:t>
      </w:r>
      <w:proofErr w:type="spellEnd"/>
      <w:r>
        <w:t xml:space="preserve">) + 2e- </w:t>
      </w:r>
      <w:r>
        <w:sym w:font="Wingdings" w:char="F0E0"/>
      </w:r>
      <w:r>
        <w:t xml:space="preserve"> 2 H</w:t>
      </w:r>
      <w:r w:rsidRPr="005E7B84">
        <w:rPr>
          <w:vertAlign w:val="subscript"/>
        </w:rPr>
        <w:t>2</w:t>
      </w:r>
      <w:r>
        <w:t>SO</w:t>
      </w:r>
      <w:r w:rsidRPr="005E7B84">
        <w:rPr>
          <w:vertAlign w:val="subscript"/>
        </w:rPr>
        <w:t>3</w:t>
      </w:r>
      <w:r>
        <w:t xml:space="preserve"> (</w:t>
      </w:r>
      <w:proofErr w:type="spellStart"/>
      <w:r>
        <w:t>aq</w:t>
      </w:r>
      <w:proofErr w:type="spellEnd"/>
      <w:r>
        <w:t xml:space="preserve">) </w:t>
      </w:r>
      <w:r>
        <w:tab/>
      </w:r>
      <w:r>
        <w:tab/>
      </w:r>
      <w:proofErr w:type="spellStart"/>
      <w:r>
        <w:t>E°red</w:t>
      </w:r>
      <w:proofErr w:type="spellEnd"/>
      <w:r>
        <w:t xml:space="preserve"> = 0.60 V </w:t>
      </w:r>
    </w:p>
    <w:p w:rsidR="005E7B84" w:rsidRDefault="005E7B84" w:rsidP="00FD3FF2">
      <w:proofErr w:type="spellStart"/>
      <w:r>
        <w:t>i</w:t>
      </w:r>
      <w:proofErr w:type="spellEnd"/>
      <w:r>
        <w:t xml:space="preserve">) Calculate E°, ΔG° and </w:t>
      </w:r>
      <w:proofErr w:type="spellStart"/>
      <w:r>
        <w:t>Keq</w:t>
      </w:r>
      <w:proofErr w:type="spellEnd"/>
      <w:r>
        <w:t xml:space="preserve"> for the reaction at 298 K</w:t>
      </w:r>
    </w:p>
    <w:p w:rsidR="00FD3FF2" w:rsidRDefault="00FD3FF2" w:rsidP="00FD3FF2">
      <w:pPr>
        <w:rPr>
          <w:b/>
        </w:rPr>
      </w:pPr>
      <w:r>
        <w:rPr>
          <w:b/>
        </w:rPr>
        <w:br w:type="page"/>
      </w:r>
    </w:p>
    <w:p w:rsidR="00FD3FF2" w:rsidRDefault="00FD3FF2" w:rsidP="00FD3FF2">
      <w:pPr>
        <w:rPr>
          <w:b/>
        </w:rPr>
      </w:pPr>
      <w:r w:rsidRPr="009B6844">
        <w:rPr>
          <w:b/>
        </w:rPr>
        <w:lastRenderedPageBreak/>
        <w:t>Electrolytic Cells</w:t>
      </w:r>
    </w:p>
    <w:p w:rsidR="005E7B84" w:rsidRDefault="005E7B84" w:rsidP="00FD3FF2">
      <w:pPr>
        <w:rPr>
          <w:b/>
        </w:rPr>
      </w:pPr>
      <w:r>
        <w:rPr>
          <w:b/>
        </w:rPr>
        <w:t>Types of electrolytic cells:</w:t>
      </w:r>
    </w:p>
    <w:p w:rsidR="005E7B84" w:rsidRDefault="005E7B84" w:rsidP="005E7B84">
      <w:pPr>
        <w:pStyle w:val="ListParagraph"/>
        <w:numPr>
          <w:ilvl w:val="0"/>
          <w:numId w:val="1"/>
        </w:numPr>
      </w:pPr>
      <w:r>
        <w:t>Molten electrolyte (SL)</w:t>
      </w:r>
    </w:p>
    <w:p w:rsidR="005E7B84" w:rsidRDefault="005E7B84" w:rsidP="005E7B84">
      <w:pPr>
        <w:pStyle w:val="ListParagraph"/>
        <w:numPr>
          <w:ilvl w:val="0"/>
          <w:numId w:val="1"/>
        </w:numPr>
      </w:pPr>
      <w:r>
        <w:t>Aqueous electrolyte (concentrated) with inert electrodes</w:t>
      </w:r>
    </w:p>
    <w:p w:rsidR="005E7B84" w:rsidRDefault="005E7B84" w:rsidP="005E7B84">
      <w:pPr>
        <w:pStyle w:val="ListParagraph"/>
        <w:numPr>
          <w:ilvl w:val="0"/>
          <w:numId w:val="1"/>
        </w:numPr>
      </w:pPr>
      <w:r>
        <w:t>Aqueous electrolyte (dilute) with inert electrodes</w:t>
      </w:r>
    </w:p>
    <w:p w:rsidR="005E7B84" w:rsidRDefault="005E7B84" w:rsidP="005E7B84">
      <w:pPr>
        <w:pStyle w:val="ListParagraph"/>
        <w:numPr>
          <w:ilvl w:val="0"/>
          <w:numId w:val="1"/>
        </w:numPr>
      </w:pPr>
      <w:r>
        <w:t>Aqueous electrolyte</w:t>
      </w:r>
      <w:r w:rsidR="001D399F">
        <w:t xml:space="preserve"> with active electrodes</w:t>
      </w:r>
    </w:p>
    <w:p w:rsidR="001D399F" w:rsidRPr="005E7B84" w:rsidRDefault="001D399F" w:rsidP="005E7B84">
      <w:pPr>
        <w:pStyle w:val="ListParagraph"/>
        <w:numPr>
          <w:ilvl w:val="0"/>
          <w:numId w:val="1"/>
        </w:numPr>
      </w:pPr>
      <w:r>
        <w:t>Electrolysis of water</w:t>
      </w:r>
    </w:p>
    <w:p w:rsidR="00FD3FF2" w:rsidRDefault="001D399F" w:rsidP="00FD3FF2">
      <w:r>
        <w:rPr>
          <w:b/>
        </w:rPr>
        <w:t xml:space="preserve">2. </w:t>
      </w:r>
      <w:r w:rsidR="00FD3FF2" w:rsidRPr="001D399F">
        <w:rPr>
          <w:b/>
        </w:rPr>
        <w:t>Electrolysis of concentrated aqueous solution</w:t>
      </w:r>
      <w:r w:rsidR="00FD3FF2">
        <w:t xml:space="preserve"> – we must consider the possible oxidation/reduction of water.</w:t>
      </w:r>
    </w:p>
    <w:p w:rsidR="00FD3FF2" w:rsidRDefault="00FD3FF2" w:rsidP="00FD3FF2">
      <w:r>
        <w:t xml:space="preserve">Example – consider the electrolysis of aqueous </w:t>
      </w:r>
      <w:r w:rsidR="001D399F">
        <w:t>sodium chloride</w:t>
      </w:r>
    </w:p>
    <w:p w:rsidR="00FD3FF2" w:rsidRDefault="00FD3FF2" w:rsidP="00FD3FF2">
      <w:r>
        <w:t>What can be reduced?</w:t>
      </w:r>
    </w:p>
    <w:p w:rsidR="00FD3FF2" w:rsidRDefault="00FD3FF2" w:rsidP="00FD3FF2">
      <w:r>
        <w:t>What can be oxidized?</w:t>
      </w:r>
    </w:p>
    <w:p w:rsidR="00FD3FF2" w:rsidRDefault="00FD3FF2" w:rsidP="00FD3FF2">
      <w:r>
        <w:t xml:space="preserve">What will actually happen? The pair of half reactions </w:t>
      </w:r>
      <w:r w:rsidRPr="001D399F">
        <w:rPr>
          <w:b/>
        </w:rPr>
        <w:t>requiring the least energy will be preferred</w:t>
      </w:r>
      <w:r>
        <w:t xml:space="preserve">, EXCEPT when the overvoltage effect comes into play. The overvoltage effect accounts for the kinetic limitations of reactions occurring at the electrodes. It is experimentally found that some reactions take more energy than would be predicted by using the </w:t>
      </w:r>
      <w:r w:rsidR="001D399F">
        <w:t xml:space="preserve">table of half reaction </w:t>
      </w:r>
      <w:proofErr w:type="gramStart"/>
      <w:r w:rsidR="001D399F">
        <w:t>potentials,</w:t>
      </w:r>
      <w:proofErr w:type="gramEnd"/>
      <w:r w:rsidR="001D399F">
        <w:t xml:space="preserve"> and this is especially noticeable when working with aqueous solutions.</w:t>
      </w:r>
      <w:bookmarkStart w:id="0" w:name="_GoBack"/>
      <w:bookmarkEnd w:id="0"/>
    </w:p>
    <w:p w:rsidR="00FD3FF2" w:rsidRPr="00002A4B" w:rsidRDefault="00FD3FF2" w:rsidP="00FD3FF2"/>
    <w:p w:rsidR="00301FF8" w:rsidRDefault="00301FF8"/>
    <w:sectPr w:rsidR="00301FF8" w:rsidSect="006207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0AD3"/>
    <w:multiLevelType w:val="hybridMultilevel"/>
    <w:tmpl w:val="9732C9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2"/>
    <w:rsid w:val="001D399F"/>
    <w:rsid w:val="00301FF8"/>
    <w:rsid w:val="005E7B84"/>
    <w:rsid w:val="00FD3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BB6C9D4-D3A2-4F60-8045-8B20D04BB10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2</cp:revision>
  <dcterms:created xsi:type="dcterms:W3CDTF">2016-01-05T06:04:00Z</dcterms:created>
  <dcterms:modified xsi:type="dcterms:W3CDTF">2016-01-10T23:57:00Z</dcterms:modified>
</cp:coreProperties>
</file>