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FF8" w:rsidRPr="007E3CA1" w:rsidRDefault="00CD3814" w:rsidP="007E3CA1">
      <w:pPr>
        <w:jc w:val="center"/>
        <w:rPr>
          <w:b/>
        </w:rPr>
      </w:pPr>
      <w:r w:rsidRPr="007E3CA1">
        <w:rPr>
          <w:b/>
        </w:rPr>
        <w:t>Mystery Powder lab – Science 9</w:t>
      </w:r>
    </w:p>
    <w:p w:rsidR="00CD3814" w:rsidRDefault="00CD3814" w:rsidP="007E3CA1">
      <w:pPr>
        <w:jc w:val="right"/>
      </w:pPr>
      <w:r>
        <w:t>Name___________________________________ Block____________</w:t>
      </w:r>
    </w:p>
    <w:p w:rsidR="00CD3814" w:rsidRDefault="00CD3814">
      <w:r w:rsidRPr="007E3CA1">
        <w:rPr>
          <w:b/>
        </w:rPr>
        <w:t>Introduction:</w:t>
      </w:r>
      <w:r>
        <w:t xml:space="preserve"> We have spent some time studying physical and chemical properties and physical and chemical changes. To finish off the unit, we will be doing an investigation. Each person will complete this lab and hand it in. The due date for your class is______________</w:t>
      </w:r>
    </w:p>
    <w:p w:rsidR="00CD3814" w:rsidRPr="007E3CA1" w:rsidRDefault="00CD3814" w:rsidP="007E3CA1">
      <w:pPr>
        <w:spacing w:after="0" w:line="240" w:lineRule="auto"/>
        <w:rPr>
          <w:b/>
        </w:rPr>
      </w:pPr>
      <w:r w:rsidRPr="007E3CA1">
        <w:rPr>
          <w:b/>
        </w:rPr>
        <w:t xml:space="preserve">Purpose: </w:t>
      </w:r>
    </w:p>
    <w:p w:rsidR="00CD3814" w:rsidRDefault="00CD3814" w:rsidP="007E3CA1">
      <w:pPr>
        <w:pStyle w:val="ListParagraph"/>
        <w:numPr>
          <w:ilvl w:val="0"/>
          <w:numId w:val="1"/>
        </w:numPr>
        <w:spacing w:after="0" w:line="240" w:lineRule="auto"/>
      </w:pPr>
      <w:r>
        <w:t>To investigate the physical and chemical properties of several white powders</w:t>
      </w:r>
    </w:p>
    <w:p w:rsidR="00CD3814" w:rsidRDefault="00CD3814" w:rsidP="007E3CA1">
      <w:pPr>
        <w:pStyle w:val="ListParagraph"/>
        <w:numPr>
          <w:ilvl w:val="0"/>
          <w:numId w:val="1"/>
        </w:numPr>
        <w:spacing w:after="0" w:line="240" w:lineRule="auto"/>
      </w:pPr>
      <w:r>
        <w:t>To identify an unknown powder based on comparison with test results.</w:t>
      </w:r>
    </w:p>
    <w:p w:rsidR="00CD3814" w:rsidRPr="007E3CA1" w:rsidRDefault="00CD3814" w:rsidP="007E3CA1">
      <w:pPr>
        <w:spacing w:after="0" w:line="240" w:lineRule="auto"/>
        <w:rPr>
          <w:b/>
        </w:rPr>
      </w:pPr>
      <w:r w:rsidRPr="007E3CA1">
        <w:rPr>
          <w:b/>
        </w:rPr>
        <w:t>Materials:</w:t>
      </w:r>
    </w:p>
    <w:p w:rsidR="00CD3814" w:rsidRDefault="00CD3814" w:rsidP="007E3CA1">
      <w:pPr>
        <w:spacing w:after="0" w:line="240" w:lineRule="auto"/>
      </w:pPr>
      <w:r>
        <w:t>Baking soda</w:t>
      </w:r>
      <w:r>
        <w:tab/>
      </w:r>
      <w:r>
        <w:tab/>
      </w:r>
      <w:r>
        <w:tab/>
      </w:r>
      <w:r>
        <w:tab/>
      </w:r>
      <w:r>
        <w:tab/>
      </w:r>
      <w:r>
        <w:tab/>
        <w:t>plastic spot plate</w:t>
      </w:r>
    </w:p>
    <w:p w:rsidR="00CD3814" w:rsidRDefault="00CD3814" w:rsidP="007E3CA1">
      <w:pPr>
        <w:spacing w:after="0" w:line="240" w:lineRule="auto"/>
      </w:pPr>
      <w:r>
        <w:t>Borax</w:t>
      </w:r>
      <w:r>
        <w:tab/>
      </w:r>
      <w:r>
        <w:tab/>
      </w:r>
      <w:r>
        <w:tab/>
      </w:r>
      <w:r>
        <w:tab/>
      </w:r>
      <w:r>
        <w:tab/>
      </w:r>
      <w:r>
        <w:tab/>
      </w:r>
      <w:r>
        <w:tab/>
        <w:t>scoopula for each powder</w:t>
      </w:r>
    </w:p>
    <w:p w:rsidR="00CD3814" w:rsidRDefault="00CD3814" w:rsidP="007E3CA1">
      <w:pPr>
        <w:spacing w:after="0" w:line="240" w:lineRule="auto"/>
      </w:pPr>
      <w:r>
        <w:t>Salt</w:t>
      </w:r>
      <w:r>
        <w:tab/>
      </w:r>
      <w:r>
        <w:tab/>
      </w:r>
      <w:r>
        <w:tab/>
      </w:r>
      <w:r>
        <w:tab/>
      </w:r>
      <w:r>
        <w:tab/>
      </w:r>
      <w:r>
        <w:tab/>
      </w:r>
      <w:r>
        <w:tab/>
        <w:t>water bottle</w:t>
      </w:r>
    </w:p>
    <w:p w:rsidR="00CD3814" w:rsidRDefault="00CD3814" w:rsidP="007E3CA1">
      <w:pPr>
        <w:spacing w:after="0" w:line="240" w:lineRule="auto"/>
      </w:pPr>
      <w:r>
        <w:t>Cream of tartar</w:t>
      </w:r>
      <w:r>
        <w:tab/>
      </w:r>
      <w:r>
        <w:tab/>
      </w:r>
      <w:r>
        <w:tab/>
      </w:r>
      <w:r>
        <w:tab/>
      </w:r>
      <w:r>
        <w:tab/>
      </w:r>
      <w:r>
        <w:tab/>
        <w:t>iodine solution</w:t>
      </w:r>
    </w:p>
    <w:p w:rsidR="00CD3814" w:rsidRDefault="00CD3814" w:rsidP="007E3CA1">
      <w:pPr>
        <w:spacing w:after="0" w:line="240" w:lineRule="auto"/>
      </w:pPr>
      <w:r>
        <w:t>Flour</w:t>
      </w:r>
      <w:r>
        <w:tab/>
      </w:r>
      <w:r>
        <w:tab/>
      </w:r>
      <w:r>
        <w:tab/>
      </w:r>
      <w:r>
        <w:tab/>
      </w:r>
      <w:r>
        <w:tab/>
      </w:r>
      <w:r>
        <w:tab/>
      </w:r>
      <w:r>
        <w:tab/>
        <w:t>phenolphthalein (or other indicator)</w:t>
      </w:r>
    </w:p>
    <w:p w:rsidR="00150708" w:rsidRDefault="00CD3814" w:rsidP="007E3CA1">
      <w:pPr>
        <w:spacing w:after="0" w:line="240" w:lineRule="auto"/>
      </w:pPr>
      <w:r>
        <w:t>Icing sugar</w:t>
      </w:r>
      <w:r>
        <w:tab/>
      </w:r>
      <w:r>
        <w:tab/>
      </w:r>
      <w:r>
        <w:tab/>
      </w:r>
      <w:r>
        <w:tab/>
      </w:r>
      <w:r>
        <w:tab/>
      </w:r>
      <w:r>
        <w:tab/>
        <w:t>magnifying glass</w:t>
      </w:r>
    </w:p>
    <w:p w:rsidR="00150708" w:rsidRDefault="00150708" w:rsidP="007E3CA1">
      <w:pPr>
        <w:spacing w:after="0" w:line="240" w:lineRule="auto"/>
      </w:pPr>
      <w:r>
        <w:t>Dilute acid</w:t>
      </w:r>
      <w:r>
        <w:tab/>
      </w:r>
      <w:r>
        <w:tab/>
      </w:r>
      <w:r>
        <w:tab/>
      </w:r>
      <w:r>
        <w:tab/>
      </w:r>
      <w:r>
        <w:tab/>
      </w:r>
      <w:r>
        <w:tab/>
        <w:t>safety glasses</w:t>
      </w:r>
    </w:p>
    <w:p w:rsidR="00150708" w:rsidRDefault="00150708" w:rsidP="007E3CA1">
      <w:pPr>
        <w:spacing w:after="0" w:line="240" w:lineRule="auto"/>
      </w:pPr>
      <w:r>
        <w:t>Unknown powder __________</w:t>
      </w:r>
      <w:r>
        <w:tab/>
      </w:r>
      <w:r>
        <w:tab/>
      </w:r>
      <w:r>
        <w:tab/>
      </w:r>
      <w:r>
        <w:tab/>
        <w:t>7 small test tubes</w:t>
      </w:r>
    </w:p>
    <w:p w:rsidR="00150708" w:rsidRDefault="00150708" w:rsidP="007E3CA1">
      <w:pPr>
        <w:spacing w:after="0" w:line="240" w:lineRule="auto"/>
      </w:pPr>
      <w:r>
        <w:tab/>
      </w:r>
      <w:r>
        <w:tab/>
      </w:r>
      <w:r>
        <w:tab/>
      </w:r>
      <w:r>
        <w:tab/>
      </w:r>
      <w:r>
        <w:tab/>
      </w:r>
      <w:r>
        <w:tab/>
      </w:r>
      <w:r>
        <w:tab/>
        <w:t>Stir rod</w:t>
      </w:r>
    </w:p>
    <w:p w:rsidR="007E3CA1" w:rsidRDefault="007E3CA1" w:rsidP="007E3CA1">
      <w:pPr>
        <w:spacing w:after="0" w:line="240" w:lineRule="auto"/>
      </w:pPr>
    </w:p>
    <w:p w:rsidR="00150708" w:rsidRDefault="00150708" w:rsidP="007E3CA1">
      <w:pPr>
        <w:spacing w:after="0" w:line="240" w:lineRule="auto"/>
      </w:pPr>
      <w:r w:rsidRPr="007E3CA1">
        <w:rPr>
          <w:b/>
        </w:rPr>
        <w:t xml:space="preserve">Procedure </w:t>
      </w:r>
      <w:r>
        <w:t>– perform the same tests on each powder. Record your results in your data table. It may be helpful to take pictures as you perform each step to help when you write your report. Note that taking pictures is NOT a substitute for recording results in the data table.</w:t>
      </w:r>
    </w:p>
    <w:p w:rsidR="00150708" w:rsidRDefault="00150708" w:rsidP="007E3CA1">
      <w:pPr>
        <w:pStyle w:val="ListParagraph"/>
        <w:numPr>
          <w:ilvl w:val="0"/>
          <w:numId w:val="3"/>
        </w:numPr>
        <w:spacing w:after="0" w:line="240" w:lineRule="auto"/>
      </w:pPr>
      <w:r w:rsidRPr="007E3CA1">
        <w:rPr>
          <w:i/>
        </w:rPr>
        <w:t>Observing crystals</w:t>
      </w:r>
      <w:r>
        <w:t xml:space="preserve"> – scoop a small amount of powder into one well of the spot plate. Observe the powder with the magnifying glass. Draw and describe what you see. </w:t>
      </w:r>
    </w:p>
    <w:p w:rsidR="00150708" w:rsidRDefault="00150708" w:rsidP="007E3CA1">
      <w:pPr>
        <w:pStyle w:val="ListParagraph"/>
        <w:numPr>
          <w:ilvl w:val="0"/>
          <w:numId w:val="3"/>
        </w:numPr>
        <w:spacing w:after="0" w:line="240" w:lineRule="auto"/>
      </w:pPr>
      <w:r w:rsidRPr="007E3CA1">
        <w:rPr>
          <w:i/>
        </w:rPr>
        <w:t>Reaction with acid</w:t>
      </w:r>
      <w:r>
        <w:t xml:space="preserve"> – scoop a small amount of powder into one well of the spot plate. Using the dropper bottle, place a few drops of acid onto the powder. Wait a moment to see if there are any bubbles. Record what you see.</w:t>
      </w:r>
    </w:p>
    <w:p w:rsidR="00150708" w:rsidRDefault="00150708" w:rsidP="007E3CA1">
      <w:pPr>
        <w:pStyle w:val="ListParagraph"/>
        <w:numPr>
          <w:ilvl w:val="0"/>
          <w:numId w:val="3"/>
        </w:numPr>
        <w:spacing w:after="0" w:line="240" w:lineRule="auto"/>
      </w:pPr>
      <w:r w:rsidRPr="007E3CA1">
        <w:rPr>
          <w:i/>
        </w:rPr>
        <w:t>Iodine test</w:t>
      </w:r>
      <w:r>
        <w:t xml:space="preserve"> – scoop a small amount of powder into one well of the spot plate. Add a few drops of iodine. Record your observations.</w:t>
      </w:r>
    </w:p>
    <w:p w:rsidR="00150708" w:rsidRDefault="00150708" w:rsidP="007E3CA1">
      <w:pPr>
        <w:pStyle w:val="ListParagraph"/>
        <w:numPr>
          <w:ilvl w:val="0"/>
          <w:numId w:val="3"/>
        </w:numPr>
        <w:spacing w:after="0" w:line="240" w:lineRule="auto"/>
      </w:pPr>
      <w:r w:rsidRPr="007E3CA1">
        <w:rPr>
          <w:i/>
        </w:rPr>
        <w:t xml:space="preserve">Phenolphthalein </w:t>
      </w:r>
      <w:r>
        <w:t>– scoop a small amount of powder into one well of the spot plate. Add a few drops of water and then a few drops of phenolphthalein (or other indicator). Record your observations.</w:t>
      </w:r>
    </w:p>
    <w:p w:rsidR="00150708" w:rsidRDefault="00150708" w:rsidP="007E3CA1">
      <w:pPr>
        <w:pStyle w:val="ListParagraph"/>
        <w:numPr>
          <w:ilvl w:val="0"/>
          <w:numId w:val="3"/>
        </w:numPr>
        <w:spacing w:after="0" w:line="240" w:lineRule="auto"/>
      </w:pPr>
      <w:r w:rsidRPr="007E3CA1">
        <w:rPr>
          <w:i/>
        </w:rPr>
        <w:t xml:space="preserve">Solubility </w:t>
      </w:r>
      <w:r>
        <w:t>– scoop a small amount of powder into one of the small test tubes. Add some water (fill the test tube approximately ¼) and stir. Note if the powder dissolves completely, partially, or not at all. If it dissolves completely, add another scoop of powder and keep adding until no more will dissolve. Record how much dissolves. Be sure to use roughly the same amount of water when testing other powders so you can compare.</w:t>
      </w:r>
    </w:p>
    <w:p w:rsidR="007E3CA1" w:rsidRDefault="007E3CA1" w:rsidP="007E3CA1">
      <w:pPr>
        <w:pStyle w:val="ListParagraph"/>
        <w:numPr>
          <w:ilvl w:val="0"/>
          <w:numId w:val="3"/>
        </w:numPr>
        <w:spacing w:after="0" w:line="240" w:lineRule="auto"/>
      </w:pPr>
      <w:r>
        <w:t>Repeat steps 1-5 with the other known powders.</w:t>
      </w:r>
    </w:p>
    <w:p w:rsidR="007E3CA1" w:rsidRDefault="007E3CA1" w:rsidP="007E3CA1">
      <w:pPr>
        <w:pStyle w:val="ListParagraph"/>
        <w:numPr>
          <w:ilvl w:val="0"/>
          <w:numId w:val="3"/>
        </w:numPr>
        <w:spacing w:after="0" w:line="240" w:lineRule="auto"/>
      </w:pPr>
      <w:r>
        <w:t>Now repeat your tests with your unknown. Be sure to record the letter of your unknown and note that it may contain one OR TWO of the powders tested.</w:t>
      </w:r>
    </w:p>
    <w:p w:rsidR="007E3CA1" w:rsidRDefault="007E3CA1" w:rsidP="007E3CA1">
      <w:pPr>
        <w:pStyle w:val="ListParagraph"/>
        <w:numPr>
          <w:ilvl w:val="0"/>
          <w:numId w:val="3"/>
        </w:numPr>
        <w:spacing w:after="0" w:line="240" w:lineRule="auto"/>
      </w:pPr>
      <w:r>
        <w:t>When you have completed your observations, take you data table to the teacher to be stamped. If there is time you may now take your computer out and begin work on your report.</w:t>
      </w:r>
    </w:p>
    <w:p w:rsidR="007E3CA1" w:rsidRDefault="007E3CA1" w:rsidP="007E3CA1">
      <w:pPr>
        <w:spacing w:after="0" w:line="240" w:lineRule="auto"/>
      </w:pPr>
    </w:p>
    <w:p w:rsidR="007E3CA1" w:rsidRDefault="007E3CA1" w:rsidP="007E3CA1">
      <w:pPr>
        <w:spacing w:after="0" w:line="240" w:lineRule="auto"/>
      </w:pPr>
    </w:p>
    <w:p w:rsidR="007E3CA1" w:rsidRDefault="007E3CA1" w:rsidP="007E3CA1">
      <w:pPr>
        <w:spacing w:after="0" w:line="240" w:lineRule="auto"/>
      </w:pPr>
    </w:p>
    <w:p w:rsidR="007E3CA1" w:rsidRDefault="007E3CA1" w:rsidP="007E3CA1">
      <w:pPr>
        <w:spacing w:after="0" w:line="240" w:lineRule="auto"/>
      </w:pPr>
    </w:p>
    <w:tbl>
      <w:tblPr>
        <w:tblStyle w:val="TableGrid"/>
        <w:tblW w:w="10326" w:type="dxa"/>
        <w:tblLook w:val="04A0" w:firstRow="1" w:lastRow="0" w:firstColumn="1" w:lastColumn="0" w:noHBand="0" w:noVBand="1"/>
      </w:tblPr>
      <w:tblGrid>
        <w:gridCol w:w="1720"/>
        <w:gridCol w:w="1720"/>
        <w:gridCol w:w="1719"/>
        <w:gridCol w:w="1719"/>
        <w:gridCol w:w="1729"/>
        <w:gridCol w:w="1719"/>
      </w:tblGrid>
      <w:tr w:rsidR="007E3CA1" w:rsidRPr="007E3CA1" w:rsidTr="007E3CA1">
        <w:trPr>
          <w:trHeight w:val="841"/>
        </w:trPr>
        <w:tc>
          <w:tcPr>
            <w:tcW w:w="1721" w:type="dxa"/>
          </w:tcPr>
          <w:p w:rsidR="007E3CA1" w:rsidRPr="007E3CA1" w:rsidRDefault="007E3CA1" w:rsidP="007E3CA1">
            <w:pPr>
              <w:rPr>
                <w:b/>
              </w:rPr>
            </w:pPr>
          </w:p>
        </w:tc>
        <w:tc>
          <w:tcPr>
            <w:tcW w:w="1721" w:type="dxa"/>
          </w:tcPr>
          <w:p w:rsidR="007E3CA1" w:rsidRPr="007E3CA1" w:rsidRDefault="007E3CA1" w:rsidP="007E3CA1">
            <w:pPr>
              <w:rPr>
                <w:b/>
              </w:rPr>
            </w:pPr>
            <w:r w:rsidRPr="007E3CA1">
              <w:rPr>
                <w:b/>
              </w:rPr>
              <w:t>Crystal size/shape</w:t>
            </w:r>
          </w:p>
        </w:tc>
        <w:tc>
          <w:tcPr>
            <w:tcW w:w="1721" w:type="dxa"/>
          </w:tcPr>
          <w:p w:rsidR="007E3CA1" w:rsidRPr="007E3CA1" w:rsidRDefault="007E3CA1" w:rsidP="007E3CA1">
            <w:pPr>
              <w:rPr>
                <w:b/>
              </w:rPr>
            </w:pPr>
            <w:r w:rsidRPr="007E3CA1">
              <w:rPr>
                <w:b/>
              </w:rPr>
              <w:t>Reaction with acid</w:t>
            </w:r>
          </w:p>
        </w:tc>
        <w:tc>
          <w:tcPr>
            <w:tcW w:w="1721" w:type="dxa"/>
          </w:tcPr>
          <w:p w:rsidR="007E3CA1" w:rsidRPr="007E3CA1" w:rsidRDefault="007E3CA1" w:rsidP="007E3CA1">
            <w:pPr>
              <w:rPr>
                <w:b/>
              </w:rPr>
            </w:pPr>
            <w:r w:rsidRPr="007E3CA1">
              <w:rPr>
                <w:b/>
              </w:rPr>
              <w:t>Iodine test</w:t>
            </w:r>
          </w:p>
        </w:tc>
        <w:tc>
          <w:tcPr>
            <w:tcW w:w="1721" w:type="dxa"/>
          </w:tcPr>
          <w:p w:rsidR="007E3CA1" w:rsidRPr="007E3CA1" w:rsidRDefault="007E3CA1" w:rsidP="007E3CA1">
            <w:pPr>
              <w:rPr>
                <w:b/>
              </w:rPr>
            </w:pPr>
            <w:r w:rsidRPr="007E3CA1">
              <w:rPr>
                <w:b/>
              </w:rPr>
              <w:t>Phenolphthalein</w:t>
            </w:r>
          </w:p>
        </w:tc>
        <w:tc>
          <w:tcPr>
            <w:tcW w:w="1721" w:type="dxa"/>
          </w:tcPr>
          <w:p w:rsidR="007E3CA1" w:rsidRPr="007E3CA1" w:rsidRDefault="007E3CA1" w:rsidP="007E3CA1">
            <w:pPr>
              <w:rPr>
                <w:b/>
              </w:rPr>
            </w:pPr>
            <w:r w:rsidRPr="007E3CA1">
              <w:rPr>
                <w:b/>
              </w:rPr>
              <w:t>Solubility</w:t>
            </w:r>
          </w:p>
        </w:tc>
      </w:tr>
      <w:tr w:rsidR="007E3CA1" w:rsidTr="007E3CA1">
        <w:trPr>
          <w:trHeight w:val="1494"/>
        </w:trPr>
        <w:tc>
          <w:tcPr>
            <w:tcW w:w="1721" w:type="dxa"/>
          </w:tcPr>
          <w:p w:rsidR="007E3CA1" w:rsidRPr="007E3CA1" w:rsidRDefault="007E3CA1" w:rsidP="007E3CA1">
            <w:pPr>
              <w:rPr>
                <w:b/>
              </w:rPr>
            </w:pPr>
            <w:r w:rsidRPr="007E3CA1">
              <w:rPr>
                <w:b/>
              </w:rPr>
              <w:t>Baking soda</w:t>
            </w:r>
          </w:p>
        </w:tc>
        <w:tc>
          <w:tcPr>
            <w:tcW w:w="1721" w:type="dxa"/>
          </w:tcPr>
          <w:p w:rsidR="007E3CA1" w:rsidRDefault="007E3CA1" w:rsidP="007E3CA1"/>
        </w:tc>
        <w:tc>
          <w:tcPr>
            <w:tcW w:w="1721" w:type="dxa"/>
          </w:tcPr>
          <w:p w:rsidR="007E3CA1" w:rsidRDefault="007E3CA1" w:rsidP="007E3CA1"/>
        </w:tc>
        <w:tc>
          <w:tcPr>
            <w:tcW w:w="1721" w:type="dxa"/>
          </w:tcPr>
          <w:p w:rsidR="007E3CA1" w:rsidRDefault="007E3CA1" w:rsidP="007E3CA1"/>
        </w:tc>
        <w:tc>
          <w:tcPr>
            <w:tcW w:w="1721" w:type="dxa"/>
          </w:tcPr>
          <w:p w:rsidR="007E3CA1" w:rsidRDefault="007E3CA1" w:rsidP="007E3CA1"/>
        </w:tc>
        <w:tc>
          <w:tcPr>
            <w:tcW w:w="1721" w:type="dxa"/>
          </w:tcPr>
          <w:p w:rsidR="007E3CA1" w:rsidRDefault="007E3CA1" w:rsidP="007E3CA1"/>
        </w:tc>
      </w:tr>
      <w:tr w:rsidR="007E3CA1" w:rsidTr="007E3CA1">
        <w:trPr>
          <w:trHeight w:val="1494"/>
        </w:trPr>
        <w:tc>
          <w:tcPr>
            <w:tcW w:w="1721" w:type="dxa"/>
          </w:tcPr>
          <w:p w:rsidR="007E3CA1" w:rsidRPr="007E3CA1" w:rsidRDefault="007E3CA1" w:rsidP="007E3CA1">
            <w:pPr>
              <w:rPr>
                <w:b/>
              </w:rPr>
            </w:pPr>
            <w:r w:rsidRPr="007E3CA1">
              <w:rPr>
                <w:b/>
              </w:rPr>
              <w:t>Borax</w:t>
            </w:r>
          </w:p>
        </w:tc>
        <w:tc>
          <w:tcPr>
            <w:tcW w:w="1721" w:type="dxa"/>
          </w:tcPr>
          <w:p w:rsidR="007E3CA1" w:rsidRDefault="007E3CA1" w:rsidP="007E3CA1"/>
        </w:tc>
        <w:tc>
          <w:tcPr>
            <w:tcW w:w="1721" w:type="dxa"/>
          </w:tcPr>
          <w:p w:rsidR="007E3CA1" w:rsidRDefault="007E3CA1" w:rsidP="007E3CA1"/>
        </w:tc>
        <w:tc>
          <w:tcPr>
            <w:tcW w:w="1721" w:type="dxa"/>
          </w:tcPr>
          <w:p w:rsidR="007E3CA1" w:rsidRDefault="007E3CA1" w:rsidP="007E3CA1"/>
        </w:tc>
        <w:tc>
          <w:tcPr>
            <w:tcW w:w="1721" w:type="dxa"/>
          </w:tcPr>
          <w:p w:rsidR="007E3CA1" w:rsidRDefault="007E3CA1" w:rsidP="007E3CA1"/>
        </w:tc>
        <w:tc>
          <w:tcPr>
            <w:tcW w:w="1721" w:type="dxa"/>
          </w:tcPr>
          <w:p w:rsidR="007E3CA1" w:rsidRDefault="007E3CA1" w:rsidP="007E3CA1"/>
        </w:tc>
      </w:tr>
      <w:tr w:rsidR="007E3CA1" w:rsidTr="007E3CA1">
        <w:trPr>
          <w:trHeight w:val="1411"/>
        </w:trPr>
        <w:tc>
          <w:tcPr>
            <w:tcW w:w="1721" w:type="dxa"/>
          </w:tcPr>
          <w:p w:rsidR="007E3CA1" w:rsidRPr="007E3CA1" w:rsidRDefault="007E3CA1" w:rsidP="007E3CA1">
            <w:pPr>
              <w:rPr>
                <w:b/>
              </w:rPr>
            </w:pPr>
            <w:r w:rsidRPr="007E3CA1">
              <w:rPr>
                <w:b/>
              </w:rPr>
              <w:t>Salt</w:t>
            </w:r>
          </w:p>
        </w:tc>
        <w:tc>
          <w:tcPr>
            <w:tcW w:w="1721" w:type="dxa"/>
          </w:tcPr>
          <w:p w:rsidR="007E3CA1" w:rsidRDefault="007E3CA1" w:rsidP="007E3CA1"/>
        </w:tc>
        <w:tc>
          <w:tcPr>
            <w:tcW w:w="1721" w:type="dxa"/>
          </w:tcPr>
          <w:p w:rsidR="007E3CA1" w:rsidRDefault="007E3CA1" w:rsidP="007E3CA1"/>
        </w:tc>
        <w:tc>
          <w:tcPr>
            <w:tcW w:w="1721" w:type="dxa"/>
          </w:tcPr>
          <w:p w:rsidR="007E3CA1" w:rsidRDefault="007E3CA1" w:rsidP="007E3CA1"/>
        </w:tc>
        <w:tc>
          <w:tcPr>
            <w:tcW w:w="1721" w:type="dxa"/>
          </w:tcPr>
          <w:p w:rsidR="007E3CA1" w:rsidRDefault="007E3CA1" w:rsidP="007E3CA1"/>
        </w:tc>
        <w:tc>
          <w:tcPr>
            <w:tcW w:w="1721" w:type="dxa"/>
          </w:tcPr>
          <w:p w:rsidR="007E3CA1" w:rsidRDefault="007E3CA1" w:rsidP="007E3CA1"/>
        </w:tc>
      </w:tr>
      <w:tr w:rsidR="007E3CA1" w:rsidTr="007E3CA1">
        <w:trPr>
          <w:trHeight w:val="1494"/>
        </w:trPr>
        <w:tc>
          <w:tcPr>
            <w:tcW w:w="1721" w:type="dxa"/>
          </w:tcPr>
          <w:p w:rsidR="007E3CA1" w:rsidRPr="007E3CA1" w:rsidRDefault="007E3CA1" w:rsidP="007E3CA1">
            <w:pPr>
              <w:rPr>
                <w:b/>
              </w:rPr>
            </w:pPr>
            <w:r w:rsidRPr="007E3CA1">
              <w:rPr>
                <w:b/>
              </w:rPr>
              <w:t>Cream of tartar</w:t>
            </w:r>
          </w:p>
        </w:tc>
        <w:tc>
          <w:tcPr>
            <w:tcW w:w="1721" w:type="dxa"/>
          </w:tcPr>
          <w:p w:rsidR="007E3CA1" w:rsidRDefault="007E3CA1" w:rsidP="007E3CA1"/>
        </w:tc>
        <w:tc>
          <w:tcPr>
            <w:tcW w:w="1721" w:type="dxa"/>
          </w:tcPr>
          <w:p w:rsidR="007E3CA1" w:rsidRDefault="007E3CA1" w:rsidP="007E3CA1"/>
        </w:tc>
        <w:tc>
          <w:tcPr>
            <w:tcW w:w="1721" w:type="dxa"/>
          </w:tcPr>
          <w:p w:rsidR="007E3CA1" w:rsidRDefault="007E3CA1" w:rsidP="007E3CA1"/>
        </w:tc>
        <w:tc>
          <w:tcPr>
            <w:tcW w:w="1721" w:type="dxa"/>
          </w:tcPr>
          <w:p w:rsidR="007E3CA1" w:rsidRDefault="007E3CA1" w:rsidP="007E3CA1"/>
        </w:tc>
        <w:tc>
          <w:tcPr>
            <w:tcW w:w="1721" w:type="dxa"/>
          </w:tcPr>
          <w:p w:rsidR="007E3CA1" w:rsidRDefault="007E3CA1" w:rsidP="007E3CA1"/>
        </w:tc>
      </w:tr>
      <w:tr w:rsidR="007E3CA1" w:rsidTr="007E3CA1">
        <w:trPr>
          <w:trHeight w:val="1411"/>
        </w:trPr>
        <w:tc>
          <w:tcPr>
            <w:tcW w:w="1721" w:type="dxa"/>
          </w:tcPr>
          <w:p w:rsidR="007E3CA1" w:rsidRPr="007E3CA1" w:rsidRDefault="007E3CA1" w:rsidP="007E3CA1">
            <w:pPr>
              <w:rPr>
                <w:b/>
              </w:rPr>
            </w:pPr>
            <w:r w:rsidRPr="007E3CA1">
              <w:rPr>
                <w:b/>
              </w:rPr>
              <w:t>Icing sugar</w:t>
            </w:r>
          </w:p>
        </w:tc>
        <w:tc>
          <w:tcPr>
            <w:tcW w:w="1721" w:type="dxa"/>
          </w:tcPr>
          <w:p w:rsidR="007E3CA1" w:rsidRDefault="007E3CA1" w:rsidP="007E3CA1"/>
        </w:tc>
        <w:tc>
          <w:tcPr>
            <w:tcW w:w="1721" w:type="dxa"/>
          </w:tcPr>
          <w:p w:rsidR="007E3CA1" w:rsidRDefault="007E3CA1" w:rsidP="007E3CA1"/>
        </w:tc>
        <w:tc>
          <w:tcPr>
            <w:tcW w:w="1721" w:type="dxa"/>
          </w:tcPr>
          <w:p w:rsidR="007E3CA1" w:rsidRDefault="007E3CA1" w:rsidP="007E3CA1"/>
        </w:tc>
        <w:tc>
          <w:tcPr>
            <w:tcW w:w="1721" w:type="dxa"/>
          </w:tcPr>
          <w:p w:rsidR="007E3CA1" w:rsidRDefault="007E3CA1" w:rsidP="007E3CA1"/>
        </w:tc>
        <w:tc>
          <w:tcPr>
            <w:tcW w:w="1721" w:type="dxa"/>
          </w:tcPr>
          <w:p w:rsidR="007E3CA1" w:rsidRDefault="007E3CA1" w:rsidP="007E3CA1"/>
        </w:tc>
      </w:tr>
      <w:tr w:rsidR="007E3CA1" w:rsidTr="007E3CA1">
        <w:trPr>
          <w:trHeight w:val="1577"/>
        </w:trPr>
        <w:tc>
          <w:tcPr>
            <w:tcW w:w="1721" w:type="dxa"/>
          </w:tcPr>
          <w:p w:rsidR="007E3CA1" w:rsidRPr="007E3CA1" w:rsidRDefault="007E3CA1" w:rsidP="007E3CA1">
            <w:pPr>
              <w:rPr>
                <w:b/>
              </w:rPr>
            </w:pPr>
            <w:r w:rsidRPr="007E3CA1">
              <w:rPr>
                <w:b/>
              </w:rPr>
              <w:t>unknown</w:t>
            </w:r>
          </w:p>
        </w:tc>
        <w:tc>
          <w:tcPr>
            <w:tcW w:w="1721" w:type="dxa"/>
          </w:tcPr>
          <w:p w:rsidR="007E3CA1" w:rsidRDefault="007E3CA1" w:rsidP="007E3CA1"/>
        </w:tc>
        <w:tc>
          <w:tcPr>
            <w:tcW w:w="1721" w:type="dxa"/>
          </w:tcPr>
          <w:p w:rsidR="007E3CA1" w:rsidRDefault="007E3CA1" w:rsidP="007E3CA1"/>
        </w:tc>
        <w:tc>
          <w:tcPr>
            <w:tcW w:w="1721" w:type="dxa"/>
          </w:tcPr>
          <w:p w:rsidR="007E3CA1" w:rsidRDefault="007E3CA1" w:rsidP="007E3CA1"/>
        </w:tc>
        <w:tc>
          <w:tcPr>
            <w:tcW w:w="1721" w:type="dxa"/>
          </w:tcPr>
          <w:p w:rsidR="007E3CA1" w:rsidRDefault="007E3CA1" w:rsidP="007E3CA1"/>
        </w:tc>
        <w:tc>
          <w:tcPr>
            <w:tcW w:w="1721" w:type="dxa"/>
          </w:tcPr>
          <w:p w:rsidR="007E3CA1" w:rsidRDefault="007E3CA1" w:rsidP="007E3CA1"/>
        </w:tc>
      </w:tr>
    </w:tbl>
    <w:p w:rsidR="007E3CA1" w:rsidRDefault="007E3CA1" w:rsidP="007E3CA1">
      <w:pPr>
        <w:spacing w:after="0" w:line="240" w:lineRule="auto"/>
      </w:pPr>
    </w:p>
    <w:p w:rsidR="007E3CA1" w:rsidRDefault="007E3CA1" w:rsidP="007E3CA1">
      <w:pPr>
        <w:spacing w:after="0" w:line="240" w:lineRule="auto"/>
      </w:pPr>
      <w:r w:rsidRPr="007E3CA1">
        <w:rPr>
          <w:b/>
        </w:rPr>
        <w:t>Pre-lab:</w:t>
      </w:r>
      <w:r>
        <w:t xml:space="preserve"> Find the pre-lab questions on the google classroom site. Answer them BEFORE you come to class to do the lab</w:t>
      </w:r>
    </w:p>
    <w:p w:rsidR="007E3CA1" w:rsidRDefault="007E3CA1" w:rsidP="007E3CA1">
      <w:pPr>
        <w:spacing w:after="0" w:line="240" w:lineRule="auto"/>
      </w:pPr>
    </w:p>
    <w:p w:rsidR="007E3CA1" w:rsidRDefault="007E3CA1" w:rsidP="007E3CA1">
      <w:pPr>
        <w:spacing w:after="0" w:line="240" w:lineRule="auto"/>
      </w:pPr>
      <w:r w:rsidRPr="007E3CA1">
        <w:rPr>
          <w:b/>
        </w:rPr>
        <w:t>Report:</w:t>
      </w:r>
      <w:r>
        <w:t xml:space="preserve"> Reports for this lab will be submitted electronically (on Google classroom). Please refer to the google classroom site for details on the format and requirements for the lab report.</w:t>
      </w:r>
      <w:bookmarkStart w:id="0" w:name="_GoBack"/>
      <w:bookmarkEnd w:id="0"/>
    </w:p>
    <w:sectPr w:rsidR="007E3CA1" w:rsidSect="007E3CA1">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177BB"/>
    <w:multiLevelType w:val="hybridMultilevel"/>
    <w:tmpl w:val="ADEEF0A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5890E82"/>
    <w:multiLevelType w:val="hybridMultilevel"/>
    <w:tmpl w:val="BF0CB3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752B3E18"/>
    <w:multiLevelType w:val="hybridMultilevel"/>
    <w:tmpl w:val="F4FE3B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315"/>
    <w:rsid w:val="00150708"/>
    <w:rsid w:val="00301FF8"/>
    <w:rsid w:val="007E3CA1"/>
    <w:rsid w:val="00B06315"/>
    <w:rsid w:val="00CD3814"/>
    <w:rsid w:val="00E949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814"/>
    <w:pPr>
      <w:ind w:left="720"/>
      <w:contextualSpacing/>
    </w:pPr>
  </w:style>
  <w:style w:type="table" w:styleId="TableGrid">
    <w:name w:val="Table Grid"/>
    <w:basedOn w:val="TableNormal"/>
    <w:uiPriority w:val="59"/>
    <w:rsid w:val="007E3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814"/>
    <w:pPr>
      <w:ind w:left="720"/>
      <w:contextualSpacing/>
    </w:pPr>
  </w:style>
  <w:style w:type="table" w:styleId="TableGrid">
    <w:name w:val="Table Grid"/>
    <w:basedOn w:val="TableNormal"/>
    <w:uiPriority w:val="59"/>
    <w:rsid w:val="007E3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xvanmaarseveen802\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D8E57F8E-CE1C-4E0F-93E7-CA8D9CD26D09}">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1443</TotalTime>
  <Pages>2</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School District 45 (West Vancouver)</Company>
  <LinksUpToDate>false</LinksUpToDate>
  <CharactersWithSpaces>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Van Maarseveen</dc:creator>
  <cp:lastModifiedBy>Clare Van Maarseveen</cp:lastModifiedBy>
  <cp:revision>1</cp:revision>
  <dcterms:created xsi:type="dcterms:W3CDTF">2015-11-10T22:20:00Z</dcterms:created>
  <dcterms:modified xsi:type="dcterms:W3CDTF">2015-11-11T22:23:00Z</dcterms:modified>
</cp:coreProperties>
</file>