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B0" w:rsidRPr="00452D41" w:rsidRDefault="00452D41" w:rsidP="00452D41">
      <w:pPr>
        <w:jc w:val="center"/>
        <w:rPr>
          <w:sz w:val="32"/>
          <w:szCs w:val="32"/>
          <w:u w:val="single"/>
        </w:rPr>
      </w:pPr>
      <w:r w:rsidRPr="00452D41">
        <w:rPr>
          <w:sz w:val="32"/>
          <w:szCs w:val="32"/>
          <w:u w:val="single"/>
        </w:rPr>
        <w:t>Heating Curves</w:t>
      </w:r>
    </w:p>
    <w:p w:rsidR="00452D41" w:rsidRDefault="00452D41">
      <w:r>
        <w:rPr>
          <w:noProof/>
          <w:lang w:eastAsia="en-CA"/>
        </w:rPr>
        <w:pict>
          <v:group id="_x0000_s1033" style="position:absolute;margin-left:2.5pt;margin-top:6.35pt;width:435.35pt;height:297.2pt;z-index:251665408" coordorigin="1490,6796" coordsize="8707,59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90;top:6796;width:0;height:5944" o:connectortype="straight"/>
            <v:shape id="_x0000_s1027" type="#_x0000_t32" style="position:absolute;left:1490;top:12740;width:8707;height:0" o:connectortype="straight"/>
            <v:shape id="_x0000_s1028" type="#_x0000_t32" style="position:absolute;left:1490;top:11585;width:1038;height:620;flip:y" o:connectortype="straight"/>
            <v:shape id="_x0000_s1029" type="#_x0000_t32" style="position:absolute;left:2528;top:11585;width:1725;height:0" o:connectortype="straight"/>
            <v:shape id="_x0000_s1030" type="#_x0000_t32" style="position:absolute;left:4253;top:9660;width:1607;height:1925;flip:y" o:connectortype="straight"/>
            <v:shape id="_x0000_s1031" type="#_x0000_t32" style="position:absolute;left:5860;top:9660;width:2077;height:0" o:connectortype="straight"/>
            <v:shape id="_x0000_s1032" type="#_x0000_t32" style="position:absolute;left:7937;top:7818;width:1590;height:1842;flip:y" o:connectortype="straight"/>
          </v:group>
        </w:pict>
      </w:r>
    </w:p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Default="00452D41" w:rsidP="00452D41"/>
    <w:p w:rsidR="00452D41" w:rsidRPr="003929AC" w:rsidRDefault="00452D41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Shows how the temperature of a substance changes when heat is applied</w:t>
      </w:r>
    </w:p>
    <w:p w:rsidR="00452D41" w:rsidRPr="003929AC" w:rsidRDefault="00452D41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Plateaus occur when the phase/state is changing.  Heat is being added, but temperature does not change</w:t>
      </w:r>
    </w:p>
    <w:p w:rsidR="00452D41" w:rsidRPr="003929AC" w:rsidRDefault="00452D41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Pure substances melt and boil at a constant temperature, but mixtures melt and boil over a range of temperatures</w:t>
      </w:r>
    </w:p>
    <w:p w:rsidR="003929AC" w:rsidRPr="003929AC" w:rsidRDefault="003929AC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Depending on their state, molecules/atoms have different types of motion available to them.</w:t>
      </w:r>
    </w:p>
    <w:p w:rsidR="00452D41" w:rsidRPr="003929AC" w:rsidRDefault="00452D41" w:rsidP="003929AC">
      <w:pPr>
        <w:tabs>
          <w:tab w:val="left" w:pos="3098"/>
        </w:tabs>
        <w:spacing w:after="0" w:line="240" w:lineRule="auto"/>
        <w:ind w:firstLine="3105"/>
        <w:rPr>
          <w:sz w:val="24"/>
          <w:szCs w:val="24"/>
        </w:rPr>
      </w:pPr>
    </w:p>
    <w:p w:rsidR="00452D41" w:rsidRPr="003929AC" w:rsidRDefault="00452D41" w:rsidP="003929AC">
      <w:pPr>
        <w:tabs>
          <w:tab w:val="left" w:pos="3098"/>
        </w:tabs>
        <w:spacing w:after="0" w:line="240" w:lineRule="auto"/>
        <w:rPr>
          <w:sz w:val="24"/>
          <w:szCs w:val="24"/>
        </w:rPr>
      </w:pPr>
    </w:p>
    <w:p w:rsidR="003929AC" w:rsidRDefault="003929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2D41" w:rsidRPr="003929AC" w:rsidRDefault="003929AC" w:rsidP="003929AC">
      <w:pPr>
        <w:tabs>
          <w:tab w:val="left" w:pos="3098"/>
        </w:tabs>
        <w:spacing w:after="0" w:line="240" w:lineRule="auto"/>
        <w:jc w:val="center"/>
        <w:rPr>
          <w:sz w:val="32"/>
          <w:szCs w:val="32"/>
          <w:u w:val="single"/>
        </w:rPr>
      </w:pPr>
      <w:r w:rsidRPr="003929AC">
        <w:rPr>
          <w:sz w:val="32"/>
          <w:szCs w:val="32"/>
          <w:u w:val="single"/>
        </w:rPr>
        <w:lastRenderedPageBreak/>
        <w:t>Phase Changes and Energy</w:t>
      </w:r>
    </w:p>
    <w:p w:rsidR="003929AC" w:rsidRDefault="003929AC" w:rsidP="003929AC">
      <w:pPr>
        <w:tabs>
          <w:tab w:val="left" w:pos="3098"/>
        </w:tabs>
        <w:spacing w:after="0" w:line="240" w:lineRule="auto"/>
        <w:rPr>
          <w:sz w:val="24"/>
          <w:szCs w:val="24"/>
        </w:rPr>
      </w:pPr>
    </w:p>
    <w:p w:rsidR="003929AC" w:rsidRPr="003929AC" w:rsidRDefault="003929AC" w:rsidP="003929AC">
      <w:pPr>
        <w:tabs>
          <w:tab w:val="left" w:pos="3098"/>
        </w:tabs>
        <w:spacing w:after="0" w:line="240" w:lineRule="auto"/>
        <w:rPr>
          <w:sz w:val="24"/>
          <w:szCs w:val="24"/>
        </w:rPr>
      </w:pPr>
    </w:p>
    <w:p w:rsidR="00452D41" w:rsidRDefault="003929AC" w:rsidP="00452D41">
      <w:pPr>
        <w:tabs>
          <w:tab w:val="left" w:pos="3098"/>
        </w:tabs>
      </w:pPr>
      <w:r>
        <w:tab/>
      </w:r>
      <w:r>
        <w:tab/>
      </w: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  <w:r w:rsidRPr="003929AC">
        <w:rPr>
          <w:sz w:val="24"/>
          <w:szCs w:val="24"/>
        </w:rPr>
        <w:tab/>
      </w:r>
      <w:r w:rsidRPr="003929AC">
        <w:rPr>
          <w:sz w:val="24"/>
          <w:szCs w:val="24"/>
        </w:rPr>
        <w:tab/>
        <w:t>Liquid</w:t>
      </w: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  <w:r w:rsidRPr="003929AC">
        <w:rPr>
          <w:sz w:val="24"/>
          <w:szCs w:val="24"/>
        </w:rPr>
        <w:t>Solid</w:t>
      </w:r>
      <w:r w:rsidRPr="003929AC">
        <w:rPr>
          <w:sz w:val="24"/>
          <w:szCs w:val="24"/>
        </w:rPr>
        <w:tab/>
      </w:r>
      <w:r w:rsidRPr="003929AC">
        <w:rPr>
          <w:sz w:val="24"/>
          <w:szCs w:val="24"/>
        </w:rPr>
        <w:tab/>
      </w:r>
      <w:r w:rsidRPr="003929AC">
        <w:rPr>
          <w:sz w:val="24"/>
          <w:szCs w:val="24"/>
        </w:rPr>
        <w:tab/>
      </w:r>
      <w:r w:rsidRPr="003929AC">
        <w:rPr>
          <w:sz w:val="24"/>
          <w:szCs w:val="24"/>
        </w:rPr>
        <w:tab/>
      </w:r>
      <w:r w:rsidRPr="003929AC">
        <w:rPr>
          <w:sz w:val="24"/>
          <w:szCs w:val="24"/>
        </w:rPr>
        <w:tab/>
      </w:r>
      <w:r w:rsidRPr="003929AC">
        <w:rPr>
          <w:sz w:val="24"/>
          <w:szCs w:val="24"/>
        </w:rPr>
        <w:tab/>
        <w:t>Gas</w:t>
      </w: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b/>
          <w:sz w:val="24"/>
          <w:szCs w:val="24"/>
          <w:u w:val="single"/>
        </w:rPr>
      </w:pPr>
      <w:r w:rsidRPr="003929AC">
        <w:rPr>
          <w:b/>
          <w:sz w:val="24"/>
          <w:szCs w:val="24"/>
          <w:u w:val="single"/>
        </w:rPr>
        <w:t>Movement of particles</w:t>
      </w:r>
    </w:p>
    <w:p w:rsidR="003929AC" w:rsidRPr="003929AC" w:rsidRDefault="003929AC" w:rsidP="003929AC">
      <w:pPr>
        <w:pStyle w:val="ListParagraph"/>
        <w:numPr>
          <w:ilvl w:val="0"/>
          <w:numId w:val="2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Kinetic molecular theory says that all particles are always in motion</w:t>
      </w:r>
    </w:p>
    <w:p w:rsidR="003929AC" w:rsidRPr="003929AC" w:rsidRDefault="003929AC" w:rsidP="003929AC">
      <w:pPr>
        <w:pStyle w:val="ListParagraph"/>
        <w:numPr>
          <w:ilvl w:val="0"/>
          <w:numId w:val="2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The higher the temperature, the faster the particles are moving</w:t>
      </w:r>
    </w:p>
    <w:p w:rsidR="003929AC" w:rsidRPr="003929AC" w:rsidRDefault="003929AC" w:rsidP="003929AC">
      <w:pPr>
        <w:pStyle w:val="ListParagraph"/>
        <w:numPr>
          <w:ilvl w:val="0"/>
          <w:numId w:val="2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The degree of motion (freedom to move) depends on the phase/state</w:t>
      </w:r>
    </w:p>
    <w:tbl>
      <w:tblPr>
        <w:tblStyle w:val="TableGrid"/>
        <w:tblW w:w="9659" w:type="dxa"/>
        <w:tblLook w:val="04A0"/>
      </w:tblPr>
      <w:tblGrid>
        <w:gridCol w:w="1253"/>
        <w:gridCol w:w="2574"/>
        <w:gridCol w:w="5832"/>
      </w:tblGrid>
      <w:tr w:rsidR="003929AC" w:rsidRPr="003929AC" w:rsidTr="003929AC">
        <w:trPr>
          <w:trHeight w:val="441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b/>
                <w:sz w:val="24"/>
                <w:szCs w:val="24"/>
              </w:rPr>
            </w:pPr>
            <w:r w:rsidRPr="003929AC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2574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b/>
                <w:sz w:val="24"/>
                <w:szCs w:val="24"/>
              </w:rPr>
            </w:pPr>
            <w:r w:rsidRPr="003929AC">
              <w:rPr>
                <w:b/>
                <w:sz w:val="24"/>
                <w:szCs w:val="24"/>
              </w:rPr>
              <w:t>Type of motion</w:t>
            </w:r>
          </w:p>
        </w:tc>
        <w:tc>
          <w:tcPr>
            <w:tcW w:w="5832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b/>
                <w:sz w:val="24"/>
                <w:szCs w:val="24"/>
              </w:rPr>
            </w:pPr>
            <w:r w:rsidRPr="003929AC">
              <w:rPr>
                <w:b/>
                <w:sz w:val="24"/>
                <w:szCs w:val="24"/>
              </w:rPr>
              <w:t>Diagram</w:t>
            </w:r>
          </w:p>
        </w:tc>
      </w:tr>
      <w:tr w:rsidR="003929AC" w:rsidRPr="003929AC" w:rsidTr="003929AC">
        <w:trPr>
          <w:trHeight w:val="1353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 w:rsidRPr="003929AC">
              <w:rPr>
                <w:sz w:val="24"/>
                <w:szCs w:val="24"/>
              </w:rPr>
              <w:t>Solid</w:t>
            </w:r>
          </w:p>
        </w:tc>
        <w:tc>
          <w:tcPr>
            <w:tcW w:w="2574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</w:p>
        </w:tc>
      </w:tr>
      <w:tr w:rsidR="003929AC" w:rsidRPr="003929AC" w:rsidTr="003929AC">
        <w:trPr>
          <w:trHeight w:val="1353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 w:rsidRPr="003929AC">
              <w:rPr>
                <w:sz w:val="24"/>
                <w:szCs w:val="24"/>
              </w:rPr>
              <w:t>Liquid</w:t>
            </w:r>
          </w:p>
        </w:tc>
        <w:tc>
          <w:tcPr>
            <w:tcW w:w="2574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</w:p>
        </w:tc>
      </w:tr>
      <w:tr w:rsidR="003929AC" w:rsidRPr="003929AC" w:rsidTr="003929AC">
        <w:trPr>
          <w:trHeight w:val="1429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 w:rsidRPr="003929AC">
              <w:rPr>
                <w:sz w:val="24"/>
                <w:szCs w:val="24"/>
              </w:rPr>
              <w:t>Gas</w:t>
            </w:r>
          </w:p>
        </w:tc>
        <w:tc>
          <w:tcPr>
            <w:tcW w:w="2574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</w:p>
        </w:tc>
      </w:tr>
    </w:tbl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sectPr w:rsidR="003929AC" w:rsidRPr="003929AC" w:rsidSect="008B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9E8"/>
    <w:multiLevelType w:val="hybridMultilevel"/>
    <w:tmpl w:val="1C86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05B0B"/>
    <w:multiLevelType w:val="hybridMultilevel"/>
    <w:tmpl w:val="1D325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2D41"/>
    <w:rsid w:val="003929AC"/>
    <w:rsid w:val="00452D41"/>
    <w:rsid w:val="006E000E"/>
    <w:rsid w:val="008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AC"/>
    <w:pPr>
      <w:ind w:left="720"/>
      <w:contextualSpacing/>
    </w:pPr>
  </w:style>
  <w:style w:type="table" w:styleId="TableGrid">
    <w:name w:val="Table Grid"/>
    <w:basedOn w:val="TableNormal"/>
    <w:uiPriority w:val="59"/>
    <w:rsid w:val="0039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cxvanmaarseveen802</dc:creator>
  <cp:keywords/>
  <dc:description/>
  <cp:lastModifiedBy>cxvanmaarseveen802</cp:lastModifiedBy>
  <cp:revision>1</cp:revision>
  <dcterms:created xsi:type="dcterms:W3CDTF">2012-10-11T19:29:00Z</dcterms:created>
  <dcterms:modified xsi:type="dcterms:W3CDTF">2012-10-11T19:41:00Z</dcterms:modified>
</cp:coreProperties>
</file>