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F8" w:rsidRDefault="00E70507">
      <w:r>
        <w:t>9.2 Electrochemical Cells</w:t>
      </w:r>
    </w:p>
    <w:p w:rsidR="00E70507" w:rsidRDefault="00E70507">
      <w:r>
        <w:t>Electrochemical cells involve the interconversion of electrical and chemical energy. They fall into two categories:</w:t>
      </w:r>
    </w:p>
    <w:p w:rsidR="00E70507" w:rsidRDefault="00E70507" w:rsidP="00E70507">
      <w:pPr>
        <w:pStyle w:val="ListParagraph"/>
        <w:numPr>
          <w:ilvl w:val="0"/>
          <w:numId w:val="1"/>
        </w:numPr>
      </w:pPr>
      <w:r>
        <w:t>Voltaic/galvanic cells – convert ______________ energy to ____________ energy</w:t>
      </w:r>
    </w:p>
    <w:p w:rsidR="00E70507" w:rsidRDefault="00E70507" w:rsidP="00E70507">
      <w:pPr>
        <w:pStyle w:val="ListParagraph"/>
        <w:numPr>
          <w:ilvl w:val="0"/>
          <w:numId w:val="2"/>
        </w:numPr>
      </w:pPr>
      <w:r>
        <w:t>Involve ____________________ processes</w:t>
      </w:r>
    </w:p>
    <w:p w:rsidR="00E70507" w:rsidRDefault="00E70507" w:rsidP="00E70507">
      <w:pPr>
        <w:pStyle w:val="ListParagraph"/>
        <w:numPr>
          <w:ilvl w:val="0"/>
          <w:numId w:val="1"/>
        </w:numPr>
      </w:pPr>
      <w:r>
        <w:t>Electrolytic cells – convert ___________________ energy to _________________ energy</w:t>
      </w:r>
    </w:p>
    <w:p w:rsidR="00E70507" w:rsidRDefault="00E70507" w:rsidP="00E70507">
      <w:pPr>
        <w:pStyle w:val="ListParagraph"/>
        <w:numPr>
          <w:ilvl w:val="0"/>
          <w:numId w:val="2"/>
        </w:numPr>
      </w:pPr>
      <w:r>
        <w:t>Involve ______________________ processes</w:t>
      </w:r>
    </w:p>
    <w:p w:rsidR="00E70507" w:rsidRDefault="00E70507" w:rsidP="00E70507">
      <w:r>
        <w:t>Electrodes – an electrical conductor used to make contact with the non-metallic part (often solution) of an electrochemical cell.</w:t>
      </w:r>
    </w:p>
    <w:p w:rsidR="00E70507" w:rsidRDefault="00E70507" w:rsidP="00E70507">
      <w:r>
        <w:t>Anode – electrode at which ___________________ occurs</w:t>
      </w:r>
    </w:p>
    <w:p w:rsidR="00E70507" w:rsidRDefault="00E70507" w:rsidP="00E70507">
      <w:r>
        <w:t>Cathode – electrode at which ___________________ occurs</w:t>
      </w:r>
    </w:p>
    <w:p w:rsidR="00E70507" w:rsidRDefault="00E70507" w:rsidP="00E70507">
      <w:r>
        <w:rPr>
          <w:noProof/>
          <w:lang w:eastAsia="en-CA"/>
        </w:rPr>
        <w:drawing>
          <wp:inline distT="0" distB="0" distL="0" distR="0">
            <wp:extent cx="2559353" cy="2219325"/>
            <wp:effectExtent l="0" t="0" r="0" b="0"/>
            <wp:docPr id="1" name="Picture 1" descr="http://learning-laboratory.com/wp-content/uploads/2013/12/Ca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laboratory.com/wp-content/uploads/2013/12/Cat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5906" cy="2225007"/>
                    </a:xfrm>
                    <a:prstGeom prst="rect">
                      <a:avLst/>
                    </a:prstGeom>
                    <a:noFill/>
                    <a:ln>
                      <a:noFill/>
                    </a:ln>
                  </pic:spPr>
                </pic:pic>
              </a:graphicData>
            </a:graphic>
          </wp:inline>
        </w:drawing>
      </w:r>
    </w:p>
    <w:p w:rsidR="00E70507" w:rsidRPr="00F721F1" w:rsidRDefault="00E70507" w:rsidP="00E70507">
      <w:pPr>
        <w:rPr>
          <w:b/>
        </w:rPr>
      </w:pPr>
      <w:r w:rsidRPr="00F721F1">
        <w:rPr>
          <w:b/>
        </w:rPr>
        <w:t>Voltaic Cells:</w:t>
      </w:r>
    </w:p>
    <w:p w:rsidR="00E70507" w:rsidRDefault="00F721F1" w:rsidP="00E70507">
      <w:r>
        <w:rPr>
          <w:noProof/>
          <w:lang w:eastAsia="en-CA"/>
        </w:rPr>
        <w:drawing>
          <wp:inline distT="0" distB="0" distL="0" distR="0">
            <wp:extent cx="3962400" cy="1905000"/>
            <wp:effectExtent l="0" t="0" r="0" b="0"/>
            <wp:docPr id="3" name="Picture 3" descr="http://www.ibchem.com/IB/ibfiles/redox/red_img/ece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bchem.com/IB/ibfiles/redox/red_img/ecell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1905000"/>
                    </a:xfrm>
                    <a:prstGeom prst="rect">
                      <a:avLst/>
                    </a:prstGeom>
                    <a:noFill/>
                    <a:ln>
                      <a:noFill/>
                    </a:ln>
                  </pic:spPr>
                </pic:pic>
              </a:graphicData>
            </a:graphic>
          </wp:inline>
        </w:drawing>
      </w:r>
    </w:p>
    <w:p w:rsidR="00F721F1" w:rsidRDefault="00F721F1" w:rsidP="00E70507"/>
    <w:p w:rsidR="00F721F1" w:rsidRDefault="00F721F1">
      <w:pPr>
        <w:rPr>
          <w:b/>
        </w:rPr>
      </w:pPr>
      <w:r>
        <w:rPr>
          <w:b/>
        </w:rPr>
        <w:br w:type="page"/>
      </w:r>
    </w:p>
    <w:p w:rsidR="00F721F1" w:rsidRPr="00F721F1" w:rsidRDefault="00F721F1" w:rsidP="00E70507">
      <w:pPr>
        <w:rPr>
          <w:b/>
        </w:rPr>
      </w:pPr>
      <w:proofErr w:type="spellStart"/>
      <w:r w:rsidRPr="00F721F1">
        <w:rPr>
          <w:b/>
        </w:rPr>
        <w:lastRenderedPageBreak/>
        <w:t>Daniell</w:t>
      </w:r>
      <w:proofErr w:type="spellEnd"/>
      <w:r w:rsidRPr="00F721F1">
        <w:rPr>
          <w:b/>
        </w:rPr>
        <w:t xml:space="preserve"> voltaic cell:</w:t>
      </w:r>
    </w:p>
    <w:p w:rsidR="00F721F1" w:rsidRDefault="00F721F1" w:rsidP="00E70507">
      <w:r>
        <w:rPr>
          <w:noProof/>
          <w:lang w:eastAsia="en-CA"/>
        </w:rPr>
        <w:drawing>
          <wp:inline distT="0" distB="0" distL="0" distR="0">
            <wp:extent cx="3314700" cy="2434910"/>
            <wp:effectExtent l="0" t="0" r="0" b="3810"/>
            <wp:docPr id="4" name="Picture 4" descr="http://media.wiley.com/Lux/13/168113.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edia.wiley.com/Lux/13/168113.imag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2434910"/>
                    </a:xfrm>
                    <a:prstGeom prst="rect">
                      <a:avLst/>
                    </a:prstGeom>
                    <a:noFill/>
                    <a:ln>
                      <a:noFill/>
                    </a:ln>
                  </pic:spPr>
                </pic:pic>
              </a:graphicData>
            </a:graphic>
          </wp:inline>
        </w:drawing>
      </w:r>
    </w:p>
    <w:p w:rsidR="00F721F1" w:rsidRPr="00F721F1" w:rsidRDefault="00F721F1" w:rsidP="00E70507">
      <w:pPr>
        <w:rPr>
          <w:b/>
        </w:rPr>
      </w:pPr>
      <w:r w:rsidRPr="00F721F1">
        <w:rPr>
          <w:b/>
        </w:rPr>
        <w:t>Cell diagrams/Cell notation</w:t>
      </w:r>
    </w:p>
    <w:p w:rsidR="00F721F1" w:rsidRDefault="00F721F1" w:rsidP="00E70507">
      <w:r>
        <w:t>Shorthand used to represent the components of an electrochemical cell without drawing a full diagram.</w:t>
      </w:r>
    </w:p>
    <w:p w:rsidR="00F721F1" w:rsidRDefault="00F721F1" w:rsidP="00E70507">
      <w:r>
        <w:t xml:space="preserve">Write the cell diagram for the </w:t>
      </w:r>
      <w:proofErr w:type="spellStart"/>
      <w:r>
        <w:t>Daniell</w:t>
      </w:r>
      <w:proofErr w:type="spellEnd"/>
      <w:r>
        <w:t xml:space="preserve"> cell above:</w:t>
      </w:r>
    </w:p>
    <w:p w:rsidR="00F721F1" w:rsidRDefault="00F721F1" w:rsidP="00E70507"/>
    <w:p w:rsidR="00F721F1" w:rsidRDefault="00F721F1" w:rsidP="00E70507">
      <w:r w:rsidRPr="00F721F1">
        <w:rPr>
          <w:b/>
        </w:rPr>
        <w:t xml:space="preserve">Electrolytic cell </w:t>
      </w:r>
      <w:r>
        <w:t>– a non-spontaneous process is driven by the use of electrical energy (an external battery). The process that occurs is called electrolysis.</w:t>
      </w:r>
    </w:p>
    <w:p w:rsidR="00F721F1" w:rsidRDefault="00F721F1" w:rsidP="00E70507">
      <w:r>
        <w:rPr>
          <w:noProof/>
          <w:lang w:eastAsia="en-CA"/>
        </w:rPr>
        <w:drawing>
          <wp:inline distT="0" distB="0" distL="0" distR="0">
            <wp:extent cx="3152775" cy="3320080"/>
            <wp:effectExtent l="0" t="0" r="0" b="0"/>
            <wp:docPr id="5" name="Picture 5" descr="http://knowledge.electrochem.org/encycl/fig/e01/e01-f0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knowledge.electrochem.org/encycl/fig/e01/e01-f01b.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53318" cy="3320652"/>
                    </a:xfrm>
                    <a:prstGeom prst="rect">
                      <a:avLst/>
                    </a:prstGeom>
                    <a:noFill/>
                    <a:ln>
                      <a:noFill/>
                    </a:ln>
                  </pic:spPr>
                </pic:pic>
              </a:graphicData>
            </a:graphic>
          </wp:inline>
        </w:drawing>
      </w:r>
    </w:p>
    <w:p w:rsidR="00F721F1" w:rsidRDefault="00B821EA" w:rsidP="00E70507">
      <w:r>
        <w:lastRenderedPageBreak/>
        <w:t>Types of electrolytic cells:</w:t>
      </w:r>
    </w:p>
    <w:p w:rsidR="00B821EA" w:rsidRDefault="00B821EA" w:rsidP="00B821EA">
      <w:pPr>
        <w:pStyle w:val="ListParagraph"/>
        <w:numPr>
          <w:ilvl w:val="0"/>
          <w:numId w:val="3"/>
        </w:numPr>
      </w:pPr>
      <w:r>
        <w:t>Electrolysis of molten salt (electrolyte is a LIQUID)</w:t>
      </w:r>
    </w:p>
    <w:p w:rsidR="00B821EA" w:rsidRDefault="00B821EA" w:rsidP="00B821EA">
      <w:pPr>
        <w:pStyle w:val="ListParagraph"/>
        <w:numPr>
          <w:ilvl w:val="0"/>
          <w:numId w:val="3"/>
        </w:numPr>
      </w:pPr>
      <w:r>
        <w:t>Electrolysis of aqueous salt (electrolyte is dissolved in water)</w:t>
      </w:r>
    </w:p>
    <w:p w:rsidR="00B821EA" w:rsidRDefault="00B821EA" w:rsidP="00B821EA">
      <w:r>
        <w:t>In SL, you are only expected to know about electrolysis of molten salts with inert electrodes.</w:t>
      </w:r>
      <w:bookmarkStart w:id="0" w:name="_GoBack"/>
      <w:bookmarkEnd w:id="0"/>
    </w:p>
    <w:p w:rsidR="00B821EA" w:rsidRDefault="00B821EA" w:rsidP="00B821EA">
      <w:r w:rsidRPr="00B821EA">
        <w:rPr>
          <w:b/>
        </w:rPr>
        <w:t>Example:</w:t>
      </w:r>
      <w:r>
        <w:t xml:space="preserve"> Complete the diagram of an electrolytic cell for molten sodium chloride. Determine the reaction happening at each electrode, the direction of electron flow in the wire, and the charge of each electrode. State what you would observe at each electrode.</w:t>
      </w:r>
    </w:p>
    <w:p w:rsidR="00B821EA" w:rsidRDefault="00B821EA" w:rsidP="00B821EA"/>
    <w:p w:rsidR="00B821EA" w:rsidRDefault="00B821EA" w:rsidP="00B821EA"/>
    <w:p w:rsidR="00F721F1" w:rsidRDefault="00B821EA" w:rsidP="00E70507">
      <w:r>
        <w:rPr>
          <w:noProof/>
          <w:lang w:eastAsia="en-CA"/>
        </w:rPr>
        <mc:AlternateContent>
          <mc:Choice Requires="wps">
            <w:drawing>
              <wp:anchor distT="0" distB="0" distL="114300" distR="114300" simplePos="0" relativeHeight="251663360" behindDoc="0" locked="0" layoutInCell="1" allowOverlap="1" wp14:anchorId="14D049E9" wp14:editId="15B02239">
                <wp:simplePos x="0" y="0"/>
                <wp:positionH relativeFrom="column">
                  <wp:posOffset>2343150</wp:posOffset>
                </wp:positionH>
                <wp:positionV relativeFrom="paragraph">
                  <wp:posOffset>6350</wp:posOffset>
                </wp:positionV>
                <wp:extent cx="266700" cy="10572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6670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4.5pt;margin-top:.5pt;width:21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" filled="f" strokecolor="black [3213]" strokeweight="2pt"/>
            </w:pict>
          </mc:Fallback>
        </mc:AlternateContent>
      </w:r>
      <w:r>
        <w:rPr>
          <w:noProof/>
          <w:lang w:eastAsia="en-CA"/>
        </w:rPr>
        <mc:AlternateContent>
          <mc:Choice Requires="wps">
            <w:drawing>
              <wp:anchor distT="0" distB="0" distL="114300" distR="114300" simplePos="0" relativeHeight="251661312" behindDoc="0" locked="0" layoutInCell="1" allowOverlap="1" wp14:anchorId="0AE20C87" wp14:editId="1D0760C6">
                <wp:simplePos x="0" y="0"/>
                <wp:positionH relativeFrom="column">
                  <wp:posOffset>1152525</wp:posOffset>
                </wp:positionH>
                <wp:positionV relativeFrom="paragraph">
                  <wp:posOffset>6350</wp:posOffset>
                </wp:positionV>
                <wp:extent cx="266700" cy="1057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66700" cy="1057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90.75pt;margin-top:.5pt;width:21pt;height:8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" filled="f" strokecolor="black [3213]" strokeweight="2pt"/>
            </w:pict>
          </mc:Fallback>
        </mc:AlternateContent>
      </w:r>
      <w:r>
        <w:rPr>
          <w:noProof/>
          <w:lang w:eastAsia="en-CA"/>
        </w:rPr>
        <mc:AlternateContent>
          <mc:Choice Requires="wps">
            <w:drawing>
              <wp:anchor distT="0" distB="0" distL="114300" distR="114300" simplePos="0" relativeHeight="251659264" behindDoc="0" locked="0" layoutInCell="1" allowOverlap="1" wp14:anchorId="3FDC330F" wp14:editId="7D9FA17C">
                <wp:simplePos x="0" y="0"/>
                <wp:positionH relativeFrom="column">
                  <wp:posOffset>1047750</wp:posOffset>
                </wp:positionH>
                <wp:positionV relativeFrom="paragraph">
                  <wp:posOffset>301625</wp:posOffset>
                </wp:positionV>
                <wp:extent cx="1724025" cy="15906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724025" cy="1590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82.5pt;margin-top:23.75pt;width:135.75pt;height:12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" filled="f" strokecolor="black [3213]" strokeweight="2pt"/>
            </w:pict>
          </mc:Fallback>
        </mc:AlternateContent>
      </w:r>
    </w:p>
    <w:sectPr w:rsidR="00F72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1AF1"/>
    <w:multiLevelType w:val="hybridMultilevel"/>
    <w:tmpl w:val="F46ECD6E"/>
    <w:lvl w:ilvl="0" w:tplc="1342437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2C8F364E"/>
    <w:multiLevelType w:val="hybridMultilevel"/>
    <w:tmpl w:val="15BC40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C5217C5"/>
    <w:multiLevelType w:val="hybridMultilevel"/>
    <w:tmpl w:val="BFF0FA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07"/>
    <w:rsid w:val="00301FF8"/>
    <w:rsid w:val="00B821EA"/>
    <w:rsid w:val="00E70507"/>
    <w:rsid w:val="00EA7666"/>
    <w:rsid w:val="00F721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07"/>
    <w:pPr>
      <w:ind w:left="720"/>
      <w:contextualSpacing/>
    </w:pPr>
  </w:style>
  <w:style w:type="paragraph" w:styleId="BalloonText">
    <w:name w:val="Balloon Text"/>
    <w:basedOn w:val="Normal"/>
    <w:link w:val="BalloonTextChar"/>
    <w:uiPriority w:val="99"/>
    <w:semiHidden/>
    <w:unhideWhenUsed/>
    <w:rsid w:val="00E7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507"/>
    <w:pPr>
      <w:ind w:left="720"/>
      <w:contextualSpacing/>
    </w:pPr>
  </w:style>
  <w:style w:type="paragraph" w:styleId="BalloonText">
    <w:name w:val="Balloon Text"/>
    <w:basedOn w:val="Normal"/>
    <w:link w:val="BalloonTextChar"/>
    <w:uiPriority w:val="99"/>
    <w:semiHidden/>
    <w:unhideWhenUsed/>
    <w:rsid w:val="00E70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xvanmaarseveen802\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FA3F8957-EF95-4E73-8285-A7D1047BB849}">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34</TotalTime>
  <Pages>3</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Van Maarseveen</dc:creator>
  <cp:lastModifiedBy>Clare Van Maarseveen</cp:lastModifiedBy>
  <cp:revision>2</cp:revision>
  <dcterms:created xsi:type="dcterms:W3CDTF">2016-01-03T20:08:00Z</dcterms:created>
  <dcterms:modified xsi:type="dcterms:W3CDTF">2016-01-10T23:43:00Z</dcterms:modified>
</cp:coreProperties>
</file>